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45" w:rsidRPr="0006562A" w:rsidRDefault="003B1F45" w:rsidP="003B1F45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B1F45" w:rsidRPr="0006562A" w:rsidTr="34D0A75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B1F45" w:rsidRPr="0006562A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PROJECT PURCHASING</w:t>
            </w:r>
          </w:p>
        </w:tc>
      </w:tr>
      <w:tr w:rsidR="003B1F45" w:rsidRPr="0006562A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Style w:val="Strong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355E8E05">
              <w:rPr>
                <w:rStyle w:val="Strong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ECS506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Dario Miočević, PhD, Associate professor</w:t>
            </w:r>
          </w:p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Milaković</w:t>
            </w:r>
            <w:proofErr w:type="spellEnd"/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, 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3B1F45" w:rsidRPr="0006562A" w:rsidTr="34D0A75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4D0A758" w:rsidP="34D0A75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>Milaković</w:t>
            </w:r>
            <w:proofErr w:type="spellEnd"/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>, PhD, Assistant professor,</w:t>
            </w:r>
          </w:p>
          <w:p w:rsidR="003B1F45" w:rsidRPr="0006562A" w:rsidRDefault="34D0A758" w:rsidP="34D0A75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Antonija </w:t>
            </w:r>
            <w:proofErr w:type="spellStart"/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>Kvasina</w:t>
            </w:r>
            <w:proofErr w:type="spellEnd"/>
            <w:r w:rsidRPr="34D0A758">
              <w:rPr>
                <w:rFonts w:ascii="Arial" w:eastAsia="Arial" w:hAnsi="Arial" w:cs="Arial"/>
                <w:sz w:val="20"/>
                <w:szCs w:val="20"/>
                <w:lang w:val="en-US"/>
              </w:rPr>
              <w:t>, M., Assistant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3B1F45" w:rsidRPr="0006562A" w:rsidTr="34D0A758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06562A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20%</w:t>
            </w:r>
          </w:p>
        </w:tc>
      </w:tr>
      <w:tr w:rsidR="003B1F45" w:rsidRPr="0006562A" w:rsidTr="34D0A7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3B1F45" w:rsidRPr="0006562A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The aim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this course is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to introduce students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to the principles</w:t>
            </w:r>
            <w:r w:rsidRPr="355E8E05">
              <w:rPr>
                <w:lang w:val="en-US"/>
              </w:rPr>
              <w:t xml:space="preserve">, </w:t>
            </w:r>
            <w:r w:rsidRPr="355E8E05">
              <w:rPr>
                <w:rStyle w:val="hps"/>
                <w:lang w:val="en-US"/>
              </w:rPr>
              <w:t>methods and techniques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 xml:space="preserve">of purchasing in project management </w:t>
            </w:r>
            <w:r w:rsidRPr="355E8E05">
              <w:rPr>
                <w:lang w:val="en-US"/>
              </w:rPr>
              <w:t>context with</w:t>
            </w:r>
            <w:r w:rsidRPr="355E8E05">
              <w:rPr>
                <w:rStyle w:val="hps"/>
                <w:lang w:val="en-US"/>
              </w:rPr>
              <w:t>in companies and other types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 xml:space="preserve">organizations.  </w:t>
            </w: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atn"/>
                <w:lang w:val="en-US"/>
              </w:rPr>
              <w:t>(</w:t>
            </w:r>
            <w:r w:rsidRPr="355E8E05">
              <w:rPr>
                <w:rStyle w:val="hpsatn"/>
                <w:i/>
                <w:iCs/>
                <w:lang w:val="en-US"/>
              </w:rPr>
              <w:t>P</w:t>
            </w:r>
            <w:r w:rsidRPr="355E8E05">
              <w:rPr>
                <w:rStyle w:val="hps"/>
                <w:i/>
                <w:iCs/>
                <w:lang w:val="en-US"/>
              </w:rPr>
              <w:t>roject management</w:t>
            </w:r>
            <w:r w:rsidRPr="355E8E05">
              <w:rPr>
                <w:i/>
                <w:iCs/>
                <w:lang w:val="en-US"/>
              </w:rPr>
              <w:t xml:space="preserve"> </w:t>
            </w:r>
            <w:r w:rsidRPr="355E8E05">
              <w:rPr>
                <w:rStyle w:val="hps"/>
                <w:i/>
                <w:iCs/>
                <w:lang w:val="en-US"/>
              </w:rPr>
              <w:t>and Marketing projects</w:t>
            </w:r>
            <w:r w:rsidRPr="355E8E05">
              <w:rPr>
                <w:rStyle w:val="hps"/>
                <w:lang w:val="en-US"/>
              </w:rPr>
              <w:t xml:space="preserve"> courses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attended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in the first year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of study;</w:t>
            </w:r>
            <w:r w:rsidRPr="355E8E05">
              <w:rPr>
                <w:lang w:val="en-US"/>
              </w:rPr>
              <w:t xml:space="preserve"> Familiarity with </w:t>
            </w:r>
            <w:r w:rsidRPr="355E8E05">
              <w:rPr>
                <w:rStyle w:val="hps"/>
                <w:lang w:val="en-US"/>
              </w:rPr>
              <w:t>Microsoft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Office</w:t>
            </w:r>
            <w:r w:rsidRPr="355E8E05">
              <w:rPr>
                <w:rStyle w:val="atn"/>
                <w:lang w:val="en-US"/>
              </w:rPr>
              <w:t xml:space="preserve"> package</w:t>
            </w:r>
            <w:r w:rsidRPr="355E8E05">
              <w:rPr>
                <w:lang w:val="en-US"/>
              </w:rPr>
              <w:t>).</w:t>
            </w: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Assess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importance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purchasing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in the project planning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and implementation</w:t>
            </w:r>
            <w:r w:rsidRPr="355E8E05">
              <w:rPr>
                <w:lang w:val="en-US"/>
              </w:rPr>
              <w:t>.</w:t>
            </w:r>
            <w:r w:rsidR="003B1F45">
              <w:br/>
            </w:r>
            <w:r w:rsidR="003B1F45">
              <w:br/>
            </w:r>
            <w:r w:rsidRPr="355E8E05">
              <w:rPr>
                <w:rStyle w:val="hps"/>
                <w:lang w:val="en-US"/>
              </w:rPr>
              <w:t>Identify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role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purchasing in the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modern organization</w:t>
            </w:r>
            <w:r w:rsidRPr="355E8E05">
              <w:rPr>
                <w:lang w:val="en-US"/>
              </w:rPr>
              <w:t>.</w:t>
            </w:r>
            <w:r w:rsidR="003B1F45">
              <w:br/>
            </w:r>
            <w:r w:rsidRPr="355E8E05">
              <w:rPr>
                <w:rStyle w:val="hps"/>
                <w:lang w:val="en-US"/>
              </w:rPr>
              <w:t>Analyze the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interaction between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purchasing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and other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business functions and processes</w:t>
            </w:r>
            <w:r w:rsidRPr="355E8E05">
              <w:rPr>
                <w:lang w:val="en-US"/>
              </w:rPr>
              <w:t xml:space="preserve">. </w:t>
            </w:r>
            <w:r w:rsidR="003B1F45">
              <w:br/>
            </w:r>
            <w:r w:rsidRPr="355E8E05">
              <w:rPr>
                <w:rStyle w:val="hps"/>
                <w:lang w:val="en-US"/>
              </w:rPr>
              <w:t>Present the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strategic areas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of purchasing management</w:t>
            </w:r>
            <w:r w:rsidRPr="355E8E05">
              <w:rPr>
                <w:lang w:val="en-US"/>
              </w:rPr>
              <w:t>.</w:t>
            </w:r>
            <w:r w:rsidR="003B1F45">
              <w:br/>
            </w:r>
            <w:r w:rsidRPr="355E8E05">
              <w:rPr>
                <w:rStyle w:val="hps"/>
                <w:lang w:val="en-US"/>
              </w:rPr>
              <w:t>Evaluate the</w:t>
            </w:r>
            <w:r w:rsidRPr="355E8E05">
              <w:rPr>
                <w:lang w:val="en-US"/>
              </w:rPr>
              <w:t xml:space="preserve"> purchasing </w:t>
            </w:r>
            <w:r w:rsidRPr="355E8E05">
              <w:rPr>
                <w:rStyle w:val="hps"/>
                <w:lang w:val="en-US"/>
              </w:rPr>
              <w:t>performance.</w:t>
            </w:r>
            <w:r w:rsidR="003B1F45">
              <w:br/>
            </w:r>
            <w:r w:rsidRPr="355E8E05">
              <w:rPr>
                <w:rStyle w:val="hps"/>
                <w:lang w:val="en-US"/>
              </w:rPr>
              <w:t>Valorize specific areas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purchasing management.</w:t>
            </w: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28"/>
              <w:gridCol w:w="440"/>
              <w:gridCol w:w="3285"/>
              <w:gridCol w:w="427"/>
            </w:tblGrid>
            <w:tr w:rsidR="003B1F45" w:rsidRPr="0006562A" w:rsidTr="355E8E05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18"/>
                      <w:szCs w:val="18"/>
                      <w:lang w:val="en-US"/>
                    </w:rPr>
                    <w:t>Hours</w:t>
                  </w: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F8407C" w:rsidRDefault="00F8407C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Agreement on the course details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Defining the project teams and dissemination of group assignments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</w:tcPr>
                <w:p w:rsidR="003B1F45" w:rsidRPr="0006562A" w:rsidRDefault="355E8E05" w:rsidP="355E8E0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Practical exercise: Profiling the organizational buyers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Supply market research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Assignment 1: </w:t>
                  </w:r>
                  <w:r w:rsidRPr="355E8E05">
                    <w:rPr>
                      <w:rStyle w:val="hps"/>
                      <w:sz w:val="20"/>
                      <w:szCs w:val="20"/>
                      <w:lang w:val="en-US"/>
                    </w:rPr>
                    <w:t>Purchasing, logistics and supply chain management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Outsourcing and purchasing risk management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Assignment 2: </w:t>
                  </w:r>
                  <w:r w:rsidRPr="355E8E05">
                    <w:rPr>
                      <w:rStyle w:val="hps"/>
                      <w:sz w:val="20"/>
                      <w:szCs w:val="20"/>
                      <w:lang w:val="en-US"/>
                    </w:rPr>
                    <w:t>Organizational purchasing behavior and purchasing decision making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6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Category management in purchasing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Guest lecture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016BF8" w:rsidRDefault="00016BF8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The role of purchasing in new product development and managing supplier quality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90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Assignment 3: </w:t>
                  </w:r>
                  <w:r w:rsidRPr="355E8E05">
                    <w:rPr>
                      <w:rStyle w:val="hps"/>
                      <w:sz w:val="20"/>
                      <w:szCs w:val="20"/>
                      <w:lang w:val="en-US"/>
                    </w:rPr>
                    <w:t>Market research and purchasing possibilities</w:t>
                  </w:r>
                </w:p>
                <w:p w:rsidR="003B1F45" w:rsidRPr="0006562A" w:rsidRDefault="355E8E05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rStyle w:val="hps"/>
                      <w:sz w:val="20"/>
                      <w:szCs w:val="20"/>
                      <w:lang w:val="en-US"/>
                    </w:rPr>
                    <w:t>Assignment 4: Outsourcing and purchasing risk management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Supplier relationship management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First test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524259" w:rsidRDefault="00524259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lastRenderedPageBreak/>
                    <w:t>Purchasing logistics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Case study: Purchasing behavior and </w:t>
                  </w:r>
                  <w:r w:rsidRPr="355E8E05">
                    <w:rPr>
                      <w:sz w:val="20"/>
                      <w:szCs w:val="20"/>
                      <w:lang w:val="en-US"/>
                    </w:rPr>
                    <w:lastRenderedPageBreak/>
                    <w:t>decision making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524259" w:rsidRDefault="00524259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Purchasing organization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Assignment 5: Purchasing </w:t>
                  </w:r>
                  <w:r w:rsidRPr="355E8E05">
                    <w:rPr>
                      <w:rStyle w:val="hps"/>
                      <w:sz w:val="20"/>
                      <w:szCs w:val="20"/>
                      <w:lang w:val="en-US"/>
                    </w:rPr>
                    <w:t>category management</w:t>
                  </w:r>
                </w:p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6:  The role of purchasing in new product development and managing supplier quality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6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Purchasing analytics and measuring purchasing performance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7: Supplier relationship management</w:t>
                  </w:r>
                </w:p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8: Purchasing organization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Specific areas of purchasing: Purchasing in service and retail industries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9: Measuring purchasing performance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524259" w:rsidRDefault="00524259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Specific areas of purchasing: Public procurement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10: Purchasing in service</w:t>
                  </w:r>
                </w:p>
                <w:p w:rsidR="003B1F45" w:rsidRPr="0006562A" w:rsidRDefault="355E8E05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Assignment 11: Purchasing in retail industries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Ethics and corporate social responsibility in purchasing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D477F9" w:rsidRPr="0006562A" w:rsidRDefault="00D477F9" w:rsidP="00845ADB">
                  <w:pPr>
                    <w:spacing w:after="0" w:line="240" w:lineRule="auto"/>
                    <w:ind w:left="-20" w:right="-79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06562A" w:rsidRDefault="355E8E0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 xml:space="preserve">Assignment 12: Public procurement 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06562A" w:rsidTr="355E8E05">
              <w:trPr>
                <w:trHeight w:val="21"/>
              </w:trPr>
              <w:tc>
                <w:tcPr>
                  <w:tcW w:w="3328" w:type="dxa"/>
                </w:tcPr>
                <w:p w:rsidR="003B1F45" w:rsidRPr="0006562A" w:rsidRDefault="355E8E05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Concluding remarks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06562A" w:rsidRDefault="355E8E0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Second test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06562A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355E8E05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3B1F45" w:rsidRPr="0006562A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06562A" w:rsidTr="34D0A75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lectures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exercises   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</w:t>
            </w:r>
            <w:r w:rsidRPr="355E8E05">
              <w:rPr>
                <w:rFonts w:ascii="Arial" w:eastAsia="Arial" w:hAnsi="Arial" w:cs="Arial"/>
                <w:b w:val="0"/>
                <w:i/>
                <w:iCs/>
                <w:sz w:val="20"/>
                <w:szCs w:val="20"/>
              </w:rPr>
              <w:t>on line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 entirety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partial e-learning</w:t>
            </w:r>
          </w:p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MS Gothic" w:eastAsia="MS Gothic" w:hAnsi="MS Gothic" w:cs="MS Gothic"/>
                <w:sz w:val="20"/>
                <w:szCs w:val="20"/>
                <w:lang w:val="en-US"/>
              </w:rPr>
              <w:t>☐</w:t>
            </w: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independent assignments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☑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multimedia 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laboratory</w:t>
            </w:r>
          </w:p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:rsidR="003B1F45" w:rsidRPr="0006562A" w:rsidRDefault="003B1F4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MS Mincho" w:eastAsia="MS Mincho" w:hAnsi="MS Mincho" w:cs="MS Mincho"/>
                <w:sz w:val="20"/>
                <w:szCs w:val="20"/>
                <w:lang w:val="en-US"/>
              </w:rPr>
              <w:t>☑</w:t>
            </w: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guest lectures</w:t>
            </w:r>
            <w:r w:rsidRPr="355E8E05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355E8E05">
              <w:rPr>
                <w:rFonts w:ascii="Arial" w:eastAsia="Arial" w:hAnsi="Arial" w:cs="Arial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3B1F45" w:rsidRPr="0006562A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3B1F45" w:rsidRPr="0006562A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355E8E05">
              <w:rPr>
                <w:rStyle w:val="CommentReference"/>
                <w:lang w:val="en-US"/>
              </w:rPr>
              <w:t xml:space="preserve"> </w:t>
            </w: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In order to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qualify for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signature, full-time students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must regularly attend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classes</w:t>
            </w:r>
            <w:r w:rsidRPr="355E8E05">
              <w:rPr>
                <w:lang w:val="en-US"/>
              </w:rPr>
              <w:t xml:space="preserve"> (the total number of attendances must be </w:t>
            </w:r>
            <w:r w:rsidRPr="355E8E05">
              <w:rPr>
                <w:rStyle w:val="hps"/>
                <w:lang w:val="en-US"/>
              </w:rPr>
              <w:t>at least 60</w:t>
            </w:r>
            <w:r w:rsidRPr="355E8E05">
              <w:rPr>
                <w:lang w:val="en-US"/>
              </w:rPr>
              <w:t xml:space="preserve">% </w:t>
            </w:r>
            <w:r w:rsidRPr="355E8E05">
              <w:rPr>
                <w:rStyle w:val="hps"/>
                <w:lang w:val="en-US"/>
              </w:rPr>
              <w:t>for lectures and 60</w:t>
            </w:r>
            <w:r w:rsidRPr="355E8E05">
              <w:rPr>
                <w:lang w:val="en-US"/>
              </w:rPr>
              <w:t xml:space="preserve">% for </w:t>
            </w:r>
            <w:r w:rsidRPr="355E8E05">
              <w:rPr>
                <w:rStyle w:val="hps"/>
                <w:lang w:val="en-US"/>
              </w:rPr>
              <w:t xml:space="preserve">exercises) and actively participate during classes (assignments and presentations, discussions, practical exercises). </w:t>
            </w:r>
          </w:p>
        </w:tc>
      </w:tr>
      <w:tr w:rsidR="003B1F45" w:rsidRPr="0006562A" w:rsidTr="34D0A75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355E8E0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355E8E05">
              <w:rPr>
                <w:rStyle w:val="CommentReference"/>
                <w:lang w:val="en-US"/>
              </w:rPr>
              <w:t xml:space="preserve"> </w:t>
            </w:r>
            <w:r w:rsidRPr="355E8E0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</w:t>
            </w:r>
            <w:r w:rsidR="003B1F45" w:rsidRPr="355E8E05"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</w:t>
            </w:r>
            <w:r w:rsidR="003B1F45" w:rsidRPr="355E8E05"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pStyle w:val="FieldText"/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</w:r>
            <w:r w:rsidRPr="004A493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355E8E05">
              <w:rPr>
                <w:rFonts w:ascii="Arial" w:eastAsia="Arial" w:hAnsi="Arial" w:cs="Arial"/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  <w:r w:rsidR="003B1F45" w:rsidRPr="355E8E05"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2*</w:t>
            </w: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  <w:r w:rsidR="003B1F45" w:rsidRPr="355E8E05"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2B3F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355E8E05">
              <w:rPr>
                <w:rStyle w:val="hps"/>
                <w:lang w:val="en-US"/>
              </w:rPr>
              <w:t>There will be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two</w:t>
            </w:r>
            <w:r w:rsidRPr="355E8E05">
              <w:rPr>
                <w:lang w:val="en-US"/>
              </w:rPr>
              <w:t xml:space="preserve"> preliminary </w:t>
            </w:r>
            <w:r w:rsidRPr="355E8E05">
              <w:rPr>
                <w:rStyle w:val="hps"/>
                <w:lang w:val="en-US"/>
              </w:rPr>
              <w:t>exams during the semester each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comprising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of maximum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100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points.</w:t>
            </w:r>
            <w:r w:rsidRPr="355E8E05">
              <w:rPr>
                <w:lang w:val="en-US"/>
              </w:rPr>
              <w:t xml:space="preserve"> Each exam will consist of essay type questions. In order to pass the exam, the student is obliged to achieve minimally 50% of correct answers. The (preliminary) exam grade accounts for 50% of the overall grade.</w:t>
            </w:r>
          </w:p>
          <w:p w:rsidR="00262B3F" w:rsidRPr="0006562A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:rsidR="00262B3F" w:rsidRPr="00A4246F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355E8E05">
              <w:rPr>
                <w:lang w:val="en-US"/>
              </w:rPr>
              <w:t>Grading system for the written exams:</w:t>
            </w:r>
          </w:p>
          <w:p w:rsidR="00262B3F" w:rsidRPr="00A4246F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lang w:val="en-US"/>
              </w:rPr>
              <w:t>0-49      insufficient (1)</w:t>
            </w:r>
          </w:p>
          <w:p w:rsidR="00262B3F" w:rsidRPr="00A4246F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lang w:val="en-US"/>
              </w:rPr>
              <w:t>50-65    sufficient (2)</w:t>
            </w:r>
          </w:p>
          <w:p w:rsidR="00262B3F" w:rsidRPr="00A4246F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lang w:val="en-US"/>
              </w:rPr>
              <w:t>66-75    good (3)</w:t>
            </w:r>
          </w:p>
          <w:p w:rsidR="00262B3F" w:rsidRPr="00A4246F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lang w:val="en-US"/>
              </w:rPr>
              <w:t>76-85    very good (4)</w:t>
            </w:r>
          </w:p>
          <w:p w:rsidR="00262B3F" w:rsidRPr="00A4246F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lang w:val="en-US"/>
              </w:rPr>
              <w:t>86-100  excellent (5)</w:t>
            </w:r>
          </w:p>
          <w:p w:rsidR="00262B3F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  <w:r w:rsidRPr="355E8E05">
              <w:rPr>
                <w:rStyle w:val="hps"/>
                <w:lang w:val="en-US"/>
              </w:rPr>
              <w:t xml:space="preserve">Practical part will be continuously evaluated through seminar work presentations during the exercise classes. Students are obliged to hand in the seminar </w:t>
            </w:r>
            <w:r w:rsidRPr="355E8E05">
              <w:rPr>
                <w:rStyle w:val="hps"/>
                <w:lang w:val="en-US"/>
              </w:rPr>
              <w:lastRenderedPageBreak/>
              <w:t xml:space="preserve">work/essay in written form at the end of the semester. Seminar work/essay accounts for 50% of the total grade. </w:t>
            </w:r>
          </w:p>
          <w:p w:rsidR="003B1F45" w:rsidRPr="0006562A" w:rsidRDefault="003B1F45" w:rsidP="355E8E05">
            <w:pPr>
              <w:tabs>
                <w:tab w:val="left" w:pos="2820"/>
              </w:tabs>
              <w:spacing w:after="0"/>
              <w:rPr>
                <w:lang w:val="en-US"/>
              </w:rPr>
            </w:pPr>
            <w:r>
              <w:br/>
            </w:r>
            <w:r w:rsidR="355E8E05" w:rsidRPr="355E8E05">
              <w:rPr>
                <w:rStyle w:val="hps"/>
                <w:lang w:val="en-US"/>
              </w:rPr>
              <w:t>The exam</w:t>
            </w:r>
            <w:r w:rsidR="355E8E05" w:rsidRPr="355E8E05">
              <w:rPr>
                <w:lang w:val="en-US"/>
              </w:rPr>
              <w:t xml:space="preserve"> </w:t>
            </w:r>
            <w:r w:rsidR="355E8E05" w:rsidRPr="355E8E05">
              <w:rPr>
                <w:rStyle w:val="hps"/>
                <w:lang w:val="en-US"/>
              </w:rPr>
              <w:t>is passed</w:t>
            </w:r>
            <w:r w:rsidR="355E8E05" w:rsidRPr="355E8E05">
              <w:rPr>
                <w:lang w:val="en-US"/>
              </w:rPr>
              <w:t xml:space="preserve"> </w:t>
            </w:r>
            <w:r w:rsidR="355E8E05" w:rsidRPr="355E8E05">
              <w:rPr>
                <w:rStyle w:val="hps"/>
                <w:lang w:val="en-US"/>
              </w:rPr>
              <w:t>if the</w:t>
            </w:r>
            <w:r w:rsidR="355E8E05" w:rsidRPr="355E8E05">
              <w:rPr>
                <w:lang w:val="en-US"/>
              </w:rPr>
              <w:t xml:space="preserve"> </w:t>
            </w:r>
            <w:r w:rsidR="355E8E05" w:rsidRPr="355E8E05">
              <w:rPr>
                <w:rStyle w:val="hps"/>
                <w:lang w:val="en-US"/>
              </w:rPr>
              <w:t>students</w:t>
            </w:r>
            <w:r w:rsidR="355E8E05" w:rsidRPr="355E8E05">
              <w:rPr>
                <w:lang w:val="en-US"/>
              </w:rPr>
              <w:t>:</w:t>
            </w:r>
          </w:p>
          <w:p w:rsidR="003B1F45" w:rsidRPr="0006562A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lang w:val="en-US"/>
              </w:rPr>
            </w:pPr>
            <w:r w:rsidRPr="355E8E05">
              <w:rPr>
                <w:rStyle w:val="hps"/>
                <w:lang w:val="en-US"/>
              </w:rPr>
              <w:t>successfully passed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both</w:t>
            </w:r>
            <w:r w:rsidRPr="355E8E05">
              <w:rPr>
                <w:lang w:val="en-US"/>
              </w:rPr>
              <w:t xml:space="preserve"> tests/</w:t>
            </w:r>
            <w:r w:rsidRPr="355E8E05">
              <w:rPr>
                <w:rStyle w:val="hps"/>
                <w:lang w:val="en-US"/>
              </w:rPr>
              <w:t>exams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atn"/>
                <w:lang w:val="en-US"/>
              </w:rPr>
              <w:t>(</w:t>
            </w:r>
            <w:r w:rsidRPr="355E8E05">
              <w:rPr>
                <w:lang w:val="en-US"/>
              </w:rPr>
              <w:t xml:space="preserve">in a way that </w:t>
            </w:r>
            <w:r w:rsidRPr="355E8E05">
              <w:rPr>
                <w:rStyle w:val="hps"/>
                <w:lang w:val="en-US"/>
              </w:rPr>
              <w:t>they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achieved at least 50% correct answers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from each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test/exam</w:t>
            </w:r>
            <w:r w:rsidRPr="355E8E05">
              <w:rPr>
                <w:lang w:val="en-US"/>
              </w:rPr>
              <w:t>)</w:t>
            </w:r>
          </w:p>
          <w:p w:rsidR="003B1F45" w:rsidRPr="0006562A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actively participated in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assignment presentation</w:t>
            </w:r>
            <w:r w:rsidRPr="355E8E05">
              <w:rPr>
                <w:lang w:val="en-US"/>
              </w:rPr>
              <w:t xml:space="preserve">, </w:t>
            </w:r>
            <w:r w:rsidRPr="355E8E05">
              <w:rPr>
                <w:rStyle w:val="hps"/>
                <w:lang w:val="en-US"/>
              </w:rPr>
              <w:t>discussions and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practical exercises</w:t>
            </w:r>
          </w:p>
          <w:p w:rsidR="003B1F45" w:rsidRPr="0006562A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submitted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seminar work/essay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at the end of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semester</w:t>
            </w:r>
            <w:r w:rsidRPr="355E8E05">
              <w:rPr>
                <w:lang w:val="en-US"/>
              </w:rPr>
              <w:t xml:space="preserve"> which </w:t>
            </w:r>
            <w:r w:rsidRPr="355E8E05">
              <w:rPr>
                <w:rStyle w:val="hps"/>
                <w:lang w:val="en-US"/>
              </w:rPr>
              <w:t>was positively graded</w:t>
            </w:r>
          </w:p>
          <w:p w:rsidR="003B1F45" w:rsidRPr="0006562A" w:rsidRDefault="355E8E05" w:rsidP="355E8E05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355E8E05">
              <w:rPr>
                <w:rStyle w:val="hps"/>
                <w:lang w:val="en-US"/>
              </w:rPr>
              <w:t>The final grade is calculated as a sum of:</w:t>
            </w:r>
          </w:p>
          <w:p w:rsidR="00322E42" w:rsidRPr="0006562A" w:rsidRDefault="355E8E05" w:rsidP="355E8E0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355E8E05">
              <w:rPr>
                <w:rStyle w:val="hps"/>
                <w:lang w:val="en-US"/>
              </w:rPr>
              <w:t>the average grade of the exams multiplied by the weight of 0.5 and,</w:t>
            </w:r>
          </w:p>
          <w:p w:rsidR="00322E42" w:rsidRPr="0006562A" w:rsidRDefault="355E8E05" w:rsidP="355E8E0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355E8E05">
              <w:rPr>
                <w:rStyle w:val="hps"/>
                <w:lang w:val="en-US"/>
              </w:rPr>
              <w:t>the seminar essay grade multiplied by the weight of 0.5</w:t>
            </w:r>
          </w:p>
          <w:p w:rsidR="00322E42" w:rsidRPr="0006562A" w:rsidRDefault="00322E42" w:rsidP="00322E42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</w:p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Style w:val="hps"/>
                <w:lang w:val="en-US"/>
              </w:rPr>
              <w:t>If students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fail the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test</w:t>
            </w:r>
            <w:r w:rsidRPr="355E8E05">
              <w:rPr>
                <w:lang w:val="en-US"/>
              </w:rPr>
              <w:t xml:space="preserve">, they need to </w:t>
            </w:r>
            <w:r w:rsidRPr="355E8E05">
              <w:rPr>
                <w:rStyle w:val="hps"/>
                <w:lang w:val="en-US"/>
              </w:rPr>
              <w:t>take the final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exam.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The final exam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can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be organized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as a written and/or oral</w:t>
            </w:r>
            <w:r w:rsidRPr="355E8E05">
              <w:rPr>
                <w:lang w:val="en-US"/>
              </w:rPr>
              <w:t xml:space="preserve"> </w:t>
            </w:r>
            <w:r w:rsidRPr="355E8E05">
              <w:rPr>
                <w:rStyle w:val="hps"/>
                <w:lang w:val="en-US"/>
              </w:rPr>
              <w:t>exam(s).</w:t>
            </w:r>
          </w:p>
        </w:tc>
      </w:tr>
      <w:tr w:rsidR="003B1F45" w:rsidRPr="0006562A" w:rsidTr="34D0A75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540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3B1F45" w:rsidRPr="0006562A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jc w:val="both"/>
              <w:rPr>
                <w:rFonts w:eastAsia="Calibri" w:cs="Calibri"/>
                <w:color w:val="000000" w:themeColor="text1"/>
                <w:lang w:val="en-US"/>
              </w:rPr>
            </w:pPr>
            <w:r w:rsidRPr="355E8E05">
              <w:rPr>
                <w:color w:val="000000" w:themeColor="text1"/>
                <w:lang w:val="en-US"/>
              </w:rPr>
              <w:t xml:space="preserve">Van </w:t>
            </w:r>
            <w:proofErr w:type="spellStart"/>
            <w:r w:rsidRPr="355E8E05">
              <w:rPr>
                <w:color w:val="000000" w:themeColor="text1"/>
                <w:lang w:val="en-US"/>
              </w:rPr>
              <w:t>Weele</w:t>
            </w:r>
            <w:proofErr w:type="spellEnd"/>
            <w:r w:rsidRPr="355E8E05">
              <w:rPr>
                <w:color w:val="000000" w:themeColor="text1"/>
                <w:lang w:val="en-US"/>
              </w:rPr>
              <w:t xml:space="preserve">, A. J. </w:t>
            </w:r>
            <w:r w:rsidRPr="355E8E05">
              <w:rPr>
                <w:b/>
                <w:bCs/>
                <w:i/>
                <w:iCs/>
                <w:color w:val="000000" w:themeColor="text1"/>
                <w:lang w:val="en-US"/>
              </w:rPr>
              <w:t>Purchasing and Supply Chain Management.</w:t>
            </w:r>
            <w:r w:rsidRPr="355E8E05">
              <w:rPr>
                <w:b/>
                <w:bCs/>
                <w:color w:val="000000" w:themeColor="text1"/>
                <w:lang w:val="en-US"/>
              </w:rPr>
              <w:t xml:space="preserve"> 6th ed. </w:t>
            </w:r>
            <w:r w:rsidRPr="355E8E05">
              <w:rPr>
                <w:color w:val="000000" w:themeColor="text1"/>
                <w:lang w:val="en-US"/>
              </w:rPr>
              <w:t>South-Western CENGAGE Learning, Hampshire, UK, 2014</w:t>
            </w:r>
            <w:r w:rsidRPr="355E8E05">
              <w:rPr>
                <w:rFonts w:eastAsia="Calibri" w:cs="Calibri"/>
                <w:color w:val="000000" w:themeColor="text1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  <w:p w:rsidR="003B1F45" w:rsidRPr="0006562A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06562A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06562A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06562A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eastAsia="Calibri" w:cs="Calibri"/>
                <w:color w:val="000000" w:themeColor="text1"/>
                <w:lang w:val="en-US"/>
              </w:rPr>
            </w:pPr>
            <w:r w:rsidRPr="355E8E05">
              <w:rPr>
                <w:color w:val="000000" w:themeColor="text1"/>
                <w:lang w:val="en-US"/>
              </w:rPr>
              <w:t xml:space="preserve">Teaching materials on </w:t>
            </w:r>
            <w:proofErr w:type="spellStart"/>
            <w:r w:rsidRPr="355E8E05">
              <w:rPr>
                <w:color w:val="000000" w:themeColor="text1"/>
                <w:lang w:val="en-US"/>
              </w:rPr>
              <w:t>Moodle</w:t>
            </w:r>
            <w:proofErr w:type="spellEnd"/>
            <w:r w:rsidRPr="355E8E05">
              <w:rPr>
                <w:color w:val="000000" w:themeColor="text1"/>
                <w:lang w:val="en-US"/>
              </w:rPr>
              <w:t xml:space="preserve"> platform</w:t>
            </w:r>
            <w:r w:rsidR="00E91C10">
              <w:br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7D3E" w:rsidRPr="0006562A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Moodle</w:t>
            </w:r>
            <w:proofErr w:type="spellEnd"/>
          </w:p>
          <w:p w:rsidR="003B1F45" w:rsidRPr="0006562A" w:rsidRDefault="003B1F45" w:rsidP="00845ADB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B1F45" w:rsidRPr="0006562A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3B1F45" w:rsidRPr="0006562A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3B1F45" w:rsidRPr="0006562A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06562A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06562A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06562A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  <w:tr w:rsidR="008C6622" w:rsidRPr="0006562A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06562A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622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Monczka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, R.M.,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Handfield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, R.B.,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Giunipero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, L.C., Paterson, J.L., Waters, D., </w:t>
            </w:r>
            <w:r w:rsidRPr="355E8E05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0"/>
                <w:szCs w:val="20"/>
                <w:lang w:val="en-US"/>
              </w:rPr>
              <w:t xml:space="preserve">Purchasing &amp; Supply Chain Management. </w:t>
            </w: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South-Western CENGAGE Learning, Hampshire, UK, 2010.</w:t>
            </w:r>
          </w:p>
          <w:p w:rsidR="008C6622" w:rsidRPr="0006562A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Johnson, P.F.,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Leenders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, M.R., Flynn, A.E. </w:t>
            </w:r>
            <w:r w:rsidRPr="355E8E05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0"/>
                <w:szCs w:val="20"/>
                <w:lang w:val="en-US"/>
              </w:rPr>
              <w:t>Purchasing and Supply Management. 14th ed.</w:t>
            </w: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McGraw-Hill, New York, US, 2011.</w:t>
            </w:r>
          </w:p>
          <w:p w:rsidR="008C6622" w:rsidRPr="0006562A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355E8E05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Članci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:</w:t>
            </w:r>
          </w:p>
          <w:p w:rsidR="008C6622" w:rsidRPr="0006562A" w:rsidRDefault="008C6622" w:rsidP="008C662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 w:eastAsia="hr-HR"/>
              </w:rPr>
            </w:pPr>
          </w:p>
          <w:p w:rsidR="008C6622" w:rsidRPr="0006562A" w:rsidRDefault="355E8E05" w:rsidP="355E8E05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Miocevic, D., &amp; Crnjak-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Karanovic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B. (2012). </w:t>
            </w: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 w:eastAsia="hr-HR"/>
              </w:rPr>
              <w:t>The mediating role of key supplier relationship management practices on supply chain orientation—The organizational buying effectiveness link</w:t>
            </w: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. </w:t>
            </w:r>
            <w:r w:rsidRPr="355E8E05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Industrial Marketing Management</w:t>
            </w: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Vol. </w:t>
            </w:r>
            <w:r w:rsidRPr="355E8E05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41</w:t>
            </w: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, br. 1, str. 115-124.</w:t>
            </w:r>
          </w:p>
          <w:p w:rsidR="008C6622" w:rsidRPr="0006562A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i/>
                <w:sz w:val="20"/>
                <w:szCs w:val="20"/>
                <w:lang w:val="en-US"/>
              </w:rPr>
            </w:pPr>
          </w:p>
          <w:p w:rsidR="008C6622" w:rsidRPr="0006562A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</w:p>
          <w:p w:rsidR="008C6622" w:rsidRPr="0006562A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Other sources:</w:t>
            </w:r>
          </w:p>
          <w:p w:rsidR="008C6622" w:rsidRPr="0006562A" w:rsidRDefault="008C6622" w:rsidP="008C662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</w:p>
          <w:p w:rsidR="008C6622" w:rsidRPr="0006562A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Ja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Trgovac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portal (www.jatrgovac.com)</w:t>
            </w:r>
          </w:p>
          <w:p w:rsidR="008C6622" w:rsidRPr="0006562A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Poslovni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dnevnik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portal/journal (www.poslovni.hr)</w:t>
            </w:r>
          </w:p>
          <w:p w:rsidR="008C6622" w:rsidRPr="0006562A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Business cases and news from Professional portal – specialized Internet portal for FMCG I HORECA sector (www.professional.hr) </w:t>
            </w:r>
          </w:p>
          <w:p w:rsidR="008C6622" w:rsidRPr="0006562A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Lider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portal (www.liderpress.hr)  </w:t>
            </w:r>
          </w:p>
          <w:p w:rsidR="00FD0379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Business cases and news from </w:t>
            </w: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QStock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Inventory (http://www.qstockinventory.com/)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Croatian Bureau of Statistics (www.dzs.hr)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Ministry of Economy, Entrepreneurship and Crafts: Public procurement portal (http://www.javnanabava.hr/default.aspx)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Institute for Supply Management (https://www.instituteforsupplymanagement.org/index.cfm?SSO=1)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Ernst &amp; Young: Outsourcing in Europe Report (http://www.ey.com/Publication/vwLUAssets/Outsourcing_in_Europe_2013/$FILE/EY-outsourcing-survey.pdf)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Deloitte: Outsourcing Survey Report (http://e/us/Documents/strategy/us-2014-global-outsourcing-insourcing-survey-report-123114.pdf)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Ministry of Economy, Entrepreneurship and Crafts: Public politics for market development and reforms of professional and business services (https://www.mingo.hr/page/javne-politike-za-razvoj-i-reformu-trzista-profesionalnih-i-poslovnih-usluga-u-hrvatskoj)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Toyota Production system (http://www.bt-forklifts.com/SiteCollectionDocuments/PDF%20files/Toyota%20Production%20System%20Brochure.pdf) 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Tematic</w:t>
            </w:r>
            <w:proofErr w:type="spellEnd"/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videos form Youtube.com channel</w:t>
            </w:r>
          </w:p>
          <w:p w:rsidR="008C6622" w:rsidRPr="0006562A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8C6622" w:rsidRPr="0006562A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06562A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95AF4" w:rsidRPr="0006562A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595AF4" w:rsidRPr="0006562A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 xml:space="preserve">Teaching supervision (vice dean) </w:t>
            </w:r>
          </w:p>
          <w:p w:rsidR="00595AF4" w:rsidRPr="0006562A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Analysis of studying successfulness (vice dean)</w:t>
            </w:r>
          </w:p>
          <w:p w:rsidR="00595AF4" w:rsidRPr="0006562A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:rsidR="00595AF4" w:rsidRPr="0006562A" w:rsidRDefault="355E8E05" w:rsidP="355E8E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355E8E05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Exams, conducted by the course teacher, cover all course learning outcomes. Exam content is periodically assessed for the purpose of the learning outcomes adequacy review (vice dean)</w:t>
            </w:r>
          </w:p>
        </w:tc>
      </w:tr>
      <w:tr w:rsidR="008C6622" w:rsidRPr="0006562A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622" w:rsidRPr="0006562A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55E8E0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Other (</w:t>
            </w:r>
            <w:r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622" w:rsidRPr="0006562A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355E8E0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622" w:rsidRPr="0006562A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A493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C6622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355E8E05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355E8E05">
              <w:fldChar w:fldCharType="end"/>
            </w:r>
          </w:p>
        </w:tc>
      </w:tr>
    </w:tbl>
    <w:p w:rsidR="003B1F45" w:rsidRPr="0006562A" w:rsidRDefault="003B1F45" w:rsidP="003B1F45">
      <w:pPr>
        <w:rPr>
          <w:lang w:val="en-US"/>
        </w:rPr>
      </w:pPr>
    </w:p>
    <w:p w:rsidR="003B1F45" w:rsidRPr="0006562A" w:rsidRDefault="003B1F45" w:rsidP="003B1F45">
      <w:pPr>
        <w:rPr>
          <w:lang w:val="en-US"/>
        </w:rPr>
      </w:pPr>
    </w:p>
    <w:p w:rsidR="003741A9" w:rsidRPr="0006562A" w:rsidRDefault="003741A9">
      <w:pPr>
        <w:rPr>
          <w:lang w:val="en-US"/>
        </w:rPr>
      </w:pPr>
    </w:p>
    <w:sectPr w:rsidR="003741A9" w:rsidRPr="0006562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B1F45"/>
    <w:rsid w:val="00007BEA"/>
    <w:rsid w:val="00016BF8"/>
    <w:rsid w:val="00022547"/>
    <w:rsid w:val="000404A4"/>
    <w:rsid w:val="0005359A"/>
    <w:rsid w:val="0006562A"/>
    <w:rsid w:val="00090164"/>
    <w:rsid w:val="000A2AB5"/>
    <w:rsid w:val="0022722B"/>
    <w:rsid w:val="002524E1"/>
    <w:rsid w:val="00262B3F"/>
    <w:rsid w:val="002639EE"/>
    <w:rsid w:val="00272AD2"/>
    <w:rsid w:val="002E358B"/>
    <w:rsid w:val="00322E42"/>
    <w:rsid w:val="003741A9"/>
    <w:rsid w:val="003B1F45"/>
    <w:rsid w:val="003F3CC7"/>
    <w:rsid w:val="004A4934"/>
    <w:rsid w:val="004B0873"/>
    <w:rsid w:val="004C6999"/>
    <w:rsid w:val="004D7D3E"/>
    <w:rsid w:val="0051055B"/>
    <w:rsid w:val="00515793"/>
    <w:rsid w:val="00524259"/>
    <w:rsid w:val="0053373B"/>
    <w:rsid w:val="0054121F"/>
    <w:rsid w:val="0055794A"/>
    <w:rsid w:val="00595AF4"/>
    <w:rsid w:val="005C5DA3"/>
    <w:rsid w:val="00622BDE"/>
    <w:rsid w:val="006751DB"/>
    <w:rsid w:val="0067551C"/>
    <w:rsid w:val="00710803"/>
    <w:rsid w:val="00744D1E"/>
    <w:rsid w:val="007C2C0D"/>
    <w:rsid w:val="008052C6"/>
    <w:rsid w:val="00825419"/>
    <w:rsid w:val="00845A12"/>
    <w:rsid w:val="008C5F1E"/>
    <w:rsid w:val="008C6622"/>
    <w:rsid w:val="008D6625"/>
    <w:rsid w:val="008E0B80"/>
    <w:rsid w:val="008F2B35"/>
    <w:rsid w:val="008F5565"/>
    <w:rsid w:val="00946C41"/>
    <w:rsid w:val="00995533"/>
    <w:rsid w:val="00A14FED"/>
    <w:rsid w:val="00A15115"/>
    <w:rsid w:val="00A4246F"/>
    <w:rsid w:val="00A5675D"/>
    <w:rsid w:val="00A94373"/>
    <w:rsid w:val="00B2057D"/>
    <w:rsid w:val="00BD7F2D"/>
    <w:rsid w:val="00C73620"/>
    <w:rsid w:val="00CE0269"/>
    <w:rsid w:val="00CE4058"/>
    <w:rsid w:val="00D3157D"/>
    <w:rsid w:val="00D45CBB"/>
    <w:rsid w:val="00D477F9"/>
    <w:rsid w:val="00D547F0"/>
    <w:rsid w:val="00DD3630"/>
    <w:rsid w:val="00E4069A"/>
    <w:rsid w:val="00E91C10"/>
    <w:rsid w:val="00EC176F"/>
    <w:rsid w:val="00F0031E"/>
    <w:rsid w:val="00F07BC7"/>
    <w:rsid w:val="00F34674"/>
    <w:rsid w:val="00F8407C"/>
    <w:rsid w:val="00FC78ED"/>
    <w:rsid w:val="00FD0379"/>
    <w:rsid w:val="00FD6F7B"/>
    <w:rsid w:val="34D0A758"/>
    <w:rsid w:val="355E8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B1F45"/>
    <w:rPr>
      <w:rFonts w:cs="Times New Roman"/>
      <w:b/>
      <w:bCs/>
    </w:rPr>
  </w:style>
  <w:style w:type="character" w:styleId="CommentReference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DefaultParagraphFont"/>
    <w:rsid w:val="003B1F45"/>
  </w:style>
  <w:style w:type="character" w:customStyle="1" w:styleId="hpsatn">
    <w:name w:val="hps atn"/>
    <w:basedOn w:val="DefaultParagraphFont"/>
    <w:rsid w:val="003B1F45"/>
  </w:style>
  <w:style w:type="character" w:customStyle="1" w:styleId="atn">
    <w:name w:val="atn"/>
    <w:basedOn w:val="DefaultParagraphFont"/>
    <w:rsid w:val="003B1F45"/>
  </w:style>
  <w:style w:type="paragraph" w:styleId="ListParagraph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66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1350</Words>
  <Characters>7697</Characters>
  <Application>Microsoft Office Word</Application>
  <DocSecurity>0</DocSecurity>
  <Lines>64</Lines>
  <Paragraphs>18</Paragraphs>
  <ScaleCrop>false</ScaleCrop>
  <Company/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sumic</cp:lastModifiedBy>
  <cp:revision>2</cp:revision>
  <dcterms:created xsi:type="dcterms:W3CDTF">2018-06-06T10:26:00Z</dcterms:created>
  <dcterms:modified xsi:type="dcterms:W3CDTF">2018-06-06T10:26:00Z</dcterms:modified>
</cp:coreProperties>
</file>